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07259A" w14:textId="77777777" w:rsidR="004658BD" w:rsidRDefault="004658BD" w:rsidP="004658BD">
      <w:r>
        <w:t>Please find below the policing report from the last year ranging from 1</w:t>
      </w:r>
      <w:r w:rsidRPr="002E7BE2">
        <w:rPr>
          <w:vertAlign w:val="superscript"/>
        </w:rPr>
        <w:t>st</w:t>
      </w:r>
      <w:r>
        <w:t xml:space="preserve"> April 2023 – 31</w:t>
      </w:r>
      <w:r w:rsidRPr="002E7BE2">
        <w:rPr>
          <w:vertAlign w:val="superscript"/>
        </w:rPr>
        <w:t>st</w:t>
      </w:r>
      <w:r>
        <w:t xml:space="preserve"> March 2024</w:t>
      </w:r>
    </w:p>
    <w:p w14:paraId="563A623B" w14:textId="77777777" w:rsidR="004658BD" w:rsidRDefault="004658BD" w:rsidP="004658BD"/>
    <w:p w14:paraId="18D750BF" w14:textId="2B144B8C" w:rsidR="004658BD" w:rsidRDefault="004658BD" w:rsidP="004658BD">
      <w:r>
        <w:t xml:space="preserve">There has been a total of </w:t>
      </w:r>
      <w:r w:rsidR="00EE6F58">
        <w:t>1</w:t>
      </w:r>
      <w:r>
        <w:t>6 crimes recorded in your area which is a</w:t>
      </w:r>
      <w:r w:rsidR="0001506F">
        <w:t xml:space="preserve"> tiny</w:t>
      </w:r>
      <w:r>
        <w:t xml:space="preserve"> </w:t>
      </w:r>
      <w:r w:rsidR="006C3BE5">
        <w:t>increase</w:t>
      </w:r>
      <w:r>
        <w:t xml:space="preserve"> from last year where 1</w:t>
      </w:r>
      <w:r w:rsidR="006C3BE5">
        <w:t>5</w:t>
      </w:r>
      <w:r>
        <w:t xml:space="preserve"> were recorded.</w:t>
      </w:r>
    </w:p>
    <w:p w14:paraId="174164AA" w14:textId="77777777" w:rsidR="004658BD" w:rsidRDefault="004658BD" w:rsidP="004658BD">
      <w:pPr>
        <w:pStyle w:val="ListParagraph"/>
        <w:ind w:left="410"/>
      </w:pPr>
    </w:p>
    <w:p w14:paraId="42BF86DA" w14:textId="77777777" w:rsidR="004658BD" w:rsidRPr="0023139E" w:rsidRDefault="004658BD" w:rsidP="004658BD">
      <w:pPr>
        <w:pStyle w:val="ListParagraph"/>
        <w:numPr>
          <w:ilvl w:val="0"/>
          <w:numId w:val="1"/>
        </w:numPr>
        <w:jc w:val="center"/>
      </w:pPr>
      <w:r w:rsidRPr="0023139E">
        <w:rPr>
          <w:rFonts w:asciiTheme="minorHAnsi" w:hAnsiTheme="minorHAnsi" w:cstheme="minorHAnsi"/>
        </w:rPr>
        <w:t>Crime data released by the Office for National Statistics shows a decrease in overall recorded crime across Wiltshire, with significant reduction being seen in areas identified as priorities for the force by Chief Constable Catherine Roper - burglary, violence and safer public spaces</w:t>
      </w:r>
      <w:r w:rsidRPr="0023139E">
        <w:rPr>
          <w:rFonts w:ascii="Segoe UI" w:hAnsi="Segoe UI" w:cs="Segoe UI"/>
          <w:sz w:val="21"/>
          <w:szCs w:val="21"/>
        </w:rPr>
        <w:t>.</w:t>
      </w:r>
    </w:p>
    <w:p w14:paraId="6A7BA42A" w14:textId="77777777" w:rsidR="00B27258" w:rsidRPr="007B324B" w:rsidRDefault="00B27258" w:rsidP="007B324B">
      <w:pPr>
        <w:rPr>
          <w:rFonts w:eastAsia="Times New Roman"/>
        </w:rPr>
      </w:pPr>
    </w:p>
    <w:p w14:paraId="168AEB90" w14:textId="120B0A7A" w:rsidR="00B27258" w:rsidRDefault="00B27258" w:rsidP="00595610">
      <w:pPr>
        <w:pStyle w:val="ListParagraph"/>
        <w:numPr>
          <w:ilvl w:val="0"/>
          <w:numId w:val="1"/>
        </w:numPr>
        <w:jc w:val="center"/>
        <w:rPr>
          <w:rFonts w:eastAsia="Times New Roman"/>
        </w:rPr>
      </w:pPr>
      <w:r w:rsidRPr="007A6F09">
        <w:rPr>
          <w:rFonts w:eastAsia="Times New Roman"/>
        </w:rPr>
        <w:t xml:space="preserve">Theft offences remain </w:t>
      </w:r>
      <w:r w:rsidR="00AE64A7">
        <w:rPr>
          <w:rFonts w:eastAsia="Times New Roman"/>
        </w:rPr>
        <w:t>low</w:t>
      </w:r>
      <w:r w:rsidRPr="007A6F09">
        <w:rPr>
          <w:rFonts w:eastAsia="Times New Roman"/>
        </w:rPr>
        <w:t xml:space="preserve">, with </w:t>
      </w:r>
      <w:r w:rsidR="007A6F09" w:rsidRPr="007A6F09">
        <w:rPr>
          <w:rFonts w:eastAsia="Times New Roman"/>
        </w:rPr>
        <w:t>three</w:t>
      </w:r>
      <w:r w:rsidRPr="007A6F09">
        <w:rPr>
          <w:rFonts w:eastAsia="Times New Roman"/>
        </w:rPr>
        <w:t xml:space="preserve"> recorded this year, </w:t>
      </w:r>
      <w:r w:rsidR="007A6F09" w:rsidRPr="007A6F09">
        <w:rPr>
          <w:rFonts w:eastAsia="Times New Roman"/>
        </w:rPr>
        <w:t>and four recorded in a previous year.</w:t>
      </w:r>
    </w:p>
    <w:p w14:paraId="4F12F5B4" w14:textId="77777777" w:rsidR="001342DD" w:rsidRPr="001342DD" w:rsidRDefault="001342DD" w:rsidP="001342DD">
      <w:pPr>
        <w:pStyle w:val="ListParagraph"/>
        <w:rPr>
          <w:rFonts w:eastAsia="Times New Roman"/>
        </w:rPr>
      </w:pPr>
    </w:p>
    <w:p w14:paraId="5CA207D2" w14:textId="6893B31D" w:rsidR="001342DD" w:rsidRDefault="001713D6" w:rsidP="00595610">
      <w:pPr>
        <w:pStyle w:val="ListParagraph"/>
        <w:numPr>
          <w:ilvl w:val="0"/>
          <w:numId w:val="1"/>
        </w:numPr>
        <w:jc w:val="center"/>
        <w:rPr>
          <w:rFonts w:eastAsia="Times New Roman"/>
        </w:rPr>
      </w:pPr>
      <w:r>
        <w:rPr>
          <w:rFonts w:eastAsia="Times New Roman"/>
        </w:rPr>
        <w:t xml:space="preserve">Meanwhile </w:t>
      </w:r>
      <w:r w:rsidR="0087606A">
        <w:rPr>
          <w:rFonts w:eastAsia="Times New Roman"/>
        </w:rPr>
        <w:t>criminal damage offences are also low with just</w:t>
      </w:r>
      <w:r w:rsidR="003E072D">
        <w:rPr>
          <w:rFonts w:eastAsia="Times New Roman"/>
        </w:rPr>
        <w:t xml:space="preserve"> three</w:t>
      </w:r>
      <w:r w:rsidR="001D67C4">
        <w:rPr>
          <w:rFonts w:eastAsia="Times New Roman"/>
        </w:rPr>
        <w:t xml:space="preserve"> recorded</w:t>
      </w:r>
      <w:r w:rsidR="003E072D">
        <w:rPr>
          <w:rFonts w:eastAsia="Times New Roman"/>
        </w:rPr>
        <w:t>.</w:t>
      </w:r>
    </w:p>
    <w:p w14:paraId="16CA559D" w14:textId="77777777" w:rsidR="000E2163" w:rsidRPr="000E2163" w:rsidRDefault="000E2163" w:rsidP="000E2163">
      <w:pPr>
        <w:pStyle w:val="ListParagraph"/>
        <w:rPr>
          <w:rFonts w:eastAsia="Times New Roman"/>
        </w:rPr>
      </w:pPr>
    </w:p>
    <w:p w14:paraId="024B0D5C" w14:textId="27C9950C" w:rsidR="004658BD" w:rsidRPr="0049460F" w:rsidRDefault="004658BD" w:rsidP="0049460F">
      <w:pPr>
        <w:pStyle w:val="ListParagraph"/>
        <w:numPr>
          <w:ilvl w:val="0"/>
          <w:numId w:val="1"/>
        </w:numPr>
        <w:jc w:val="center"/>
        <w:rPr>
          <w:rFonts w:eastAsia="Times New Roman"/>
        </w:rPr>
      </w:pPr>
      <w:r w:rsidRPr="0049460F">
        <w:rPr>
          <w:rFonts w:eastAsia="Times New Roman"/>
        </w:rPr>
        <w:t>There have been no reports of antisocial behaviour occurring within your area which is great news!</w:t>
      </w:r>
    </w:p>
    <w:p w14:paraId="26D83D1F" w14:textId="77777777" w:rsidR="00927E6D" w:rsidRPr="00927E6D" w:rsidRDefault="00927E6D" w:rsidP="00927E6D">
      <w:pPr>
        <w:pStyle w:val="ListParagraph"/>
        <w:rPr>
          <w:rFonts w:eastAsia="Times New Roman"/>
        </w:rPr>
      </w:pPr>
    </w:p>
    <w:p w14:paraId="71BF2E18" w14:textId="1148D6A4" w:rsidR="003B630F" w:rsidRPr="0026495C" w:rsidRDefault="00927E6D" w:rsidP="006E2353">
      <w:pPr>
        <w:pStyle w:val="ListParagraph"/>
        <w:numPr>
          <w:ilvl w:val="0"/>
          <w:numId w:val="1"/>
        </w:numPr>
        <w:jc w:val="center"/>
      </w:pPr>
      <w:r w:rsidRPr="0026495C">
        <w:rPr>
          <w:rFonts w:eastAsia="Times New Roman"/>
        </w:rPr>
        <w:t xml:space="preserve">There </w:t>
      </w:r>
      <w:r w:rsidR="00850023" w:rsidRPr="0026495C">
        <w:rPr>
          <w:rFonts w:eastAsia="Times New Roman"/>
        </w:rPr>
        <w:t>has</w:t>
      </w:r>
      <w:r w:rsidRPr="0026495C">
        <w:rPr>
          <w:rFonts w:eastAsia="Times New Roman"/>
        </w:rPr>
        <w:t xml:space="preserve"> been </w:t>
      </w:r>
      <w:r w:rsidR="00056FDE" w:rsidRPr="0026495C">
        <w:rPr>
          <w:rFonts w:eastAsia="Times New Roman"/>
        </w:rPr>
        <w:t xml:space="preserve">a significant decrease in RTCs </w:t>
      </w:r>
      <w:r w:rsidR="004479E8" w:rsidRPr="0026495C">
        <w:rPr>
          <w:rFonts w:eastAsia="Times New Roman"/>
        </w:rPr>
        <w:t xml:space="preserve">as only </w:t>
      </w:r>
      <w:r w:rsidR="00843D91" w:rsidRPr="0026495C">
        <w:rPr>
          <w:rFonts w:eastAsia="Times New Roman"/>
        </w:rPr>
        <w:t xml:space="preserve">one </w:t>
      </w:r>
      <w:r w:rsidR="004479E8" w:rsidRPr="0026495C">
        <w:rPr>
          <w:rFonts w:eastAsia="Times New Roman"/>
        </w:rPr>
        <w:t>has been reported in your area</w:t>
      </w:r>
      <w:r w:rsidR="0026495C" w:rsidRPr="0026495C">
        <w:rPr>
          <w:rFonts w:eastAsia="Times New Roman"/>
        </w:rPr>
        <w:t xml:space="preserve"> this</w:t>
      </w:r>
      <w:r w:rsidR="004479E8" w:rsidRPr="0026495C">
        <w:rPr>
          <w:rFonts w:eastAsia="Times New Roman"/>
        </w:rPr>
        <w:t xml:space="preserve"> year</w:t>
      </w:r>
      <w:r w:rsidR="0026495C" w:rsidRPr="0026495C">
        <w:rPr>
          <w:rFonts w:eastAsia="Times New Roman"/>
        </w:rPr>
        <w:t xml:space="preserve"> whereas there were</w:t>
      </w:r>
      <w:r w:rsidR="000B181C" w:rsidRPr="0026495C">
        <w:rPr>
          <w:rFonts w:eastAsia="Times New Roman"/>
        </w:rPr>
        <w:t xml:space="preserve"> </w:t>
      </w:r>
      <w:r w:rsidR="0026495C" w:rsidRPr="0026495C">
        <w:rPr>
          <w:rFonts w:eastAsia="Times New Roman"/>
        </w:rPr>
        <w:t>eight recorded last year.</w:t>
      </w:r>
      <w:r w:rsidR="00507B7A">
        <w:rPr>
          <w:rFonts w:eastAsia="Times New Roman"/>
        </w:rPr>
        <w:t xml:space="preserve"> This is partly down to our Project Zero initiative</w:t>
      </w:r>
      <w:r w:rsidR="00A86FF6">
        <w:rPr>
          <w:rFonts w:eastAsia="Times New Roman"/>
        </w:rPr>
        <w:t xml:space="preserve"> </w:t>
      </w:r>
      <w:r w:rsidR="00BB625E">
        <w:rPr>
          <w:rFonts w:eastAsia="Times New Roman"/>
        </w:rPr>
        <w:t>led by Wiltshire Police’s Roads</w:t>
      </w:r>
      <w:r w:rsidR="00A86FF6">
        <w:rPr>
          <w:rStyle w:val="ui-provider"/>
        </w:rPr>
        <w:t xml:space="preserve"> Policing Unit (RPU)</w:t>
      </w:r>
      <w:r w:rsidR="00BB625E">
        <w:rPr>
          <w:rStyle w:val="ui-provider"/>
        </w:rPr>
        <w:t>. Project Zero is</w:t>
      </w:r>
      <w:r w:rsidR="00A86FF6">
        <w:rPr>
          <w:rStyle w:val="ui-provider"/>
        </w:rPr>
        <w:t xml:space="preserve"> a weekly day of action dedicated to targeting drivers committing any of the Fatal Five offences – these are offences most likely to contribute to death and serious injury on the roads and include drink/drug driving, careless driving, driving at excess speed, driving without a seatbelt or using a mobile phone.</w:t>
      </w:r>
    </w:p>
    <w:p w14:paraId="20F3D796" w14:textId="77777777" w:rsidR="0026495C" w:rsidRDefault="0026495C" w:rsidP="0026495C"/>
    <w:p w14:paraId="241F0B91" w14:textId="77777777" w:rsidR="004658BD" w:rsidRPr="00506396" w:rsidRDefault="004658BD" w:rsidP="004658BD">
      <w:r>
        <w:t>The local neighbourhood team will be increasing their presence in the rural community which will involve a higher level of patrols in the area. This gives local communities the opportunity to engage with officers and express any concerns they may have and also to ask for any advice they may require.</w:t>
      </w:r>
    </w:p>
    <w:p w14:paraId="10C5F311" w14:textId="77777777" w:rsidR="004658BD" w:rsidRDefault="004658BD" w:rsidP="004658BD"/>
    <w:p w14:paraId="150A8229" w14:textId="77777777" w:rsidR="004658BD" w:rsidRDefault="004658BD" w:rsidP="004658BD">
      <w:r>
        <w:t xml:space="preserve">Please be aware of the Bobby Van Trust, a registered charity who work alongside Wiltshire Police and offer a completely free service to anyone over 60 (or over 18 and registered disabled). They offer a free Home Security service which includes checks for door and window locks, lighting, dummy CCTV cameras and more. They also offer a Stay Safe Online service which will help prevent any fraud related offences occurring. Their contact number is 01225 256867 and their website is </w:t>
      </w:r>
      <w:hyperlink r:id="rId7" w:history="1">
        <w:r w:rsidRPr="00B334C1">
          <w:rPr>
            <w:rStyle w:val="Hyperlink"/>
          </w:rPr>
          <w:t>BobbyVanOnlineSafety@wbvt.org</w:t>
        </w:r>
      </w:hyperlink>
    </w:p>
    <w:p w14:paraId="0199BF8F" w14:textId="77777777" w:rsidR="004658BD" w:rsidRDefault="004658BD" w:rsidP="004658BD"/>
    <w:p w14:paraId="025688B3" w14:textId="77777777" w:rsidR="004658BD" w:rsidRDefault="004658BD" w:rsidP="004658BD">
      <w:r>
        <w:t>Lastly can I encourage everyone to sign up to the Community Messaging service, where you can get up to date information on what is going on in your area (QR code on the next page)</w:t>
      </w:r>
    </w:p>
    <w:tbl>
      <w:tblPr>
        <w:tblW w:w="0" w:type="auto"/>
        <w:tblLayout w:type="fixed"/>
        <w:tblCellMar>
          <w:left w:w="0" w:type="dxa"/>
          <w:right w:w="0" w:type="dxa"/>
        </w:tblCellMar>
        <w:tblLook w:val="04A0" w:firstRow="1" w:lastRow="0" w:firstColumn="1" w:lastColumn="0" w:noHBand="0" w:noVBand="1"/>
      </w:tblPr>
      <w:tblGrid>
        <w:gridCol w:w="3544"/>
        <w:gridCol w:w="3095"/>
        <w:gridCol w:w="2387"/>
      </w:tblGrid>
      <w:tr w:rsidR="004658BD" w14:paraId="18CF5349" w14:textId="77777777" w:rsidTr="00BC3879">
        <w:tc>
          <w:tcPr>
            <w:tcW w:w="6639" w:type="dxa"/>
            <w:gridSpan w:val="2"/>
            <w:hideMark/>
          </w:tcPr>
          <w:p w14:paraId="5EEEE279" w14:textId="77777777" w:rsidR="00533D02" w:rsidRDefault="00533D02" w:rsidP="00BC3879">
            <w:pPr>
              <w:rPr>
                <w:rFonts w:eastAsiaTheme="minorEastAsia"/>
                <w:b/>
                <w:bCs/>
                <w:noProof/>
                <w:color w:val="2A637F"/>
                <w:sz w:val="32"/>
                <w:szCs w:val="32"/>
                <w:lang w:eastAsia="en-GB"/>
              </w:rPr>
            </w:pPr>
          </w:p>
          <w:p w14:paraId="08B44C90" w14:textId="2B07A26C" w:rsidR="004658BD" w:rsidRDefault="004658BD" w:rsidP="00BC3879">
            <w:pPr>
              <w:rPr>
                <w:rFonts w:asciiTheme="minorHAnsi" w:eastAsiaTheme="minorEastAsia" w:hAnsiTheme="minorHAnsi" w:cstheme="minorBidi"/>
                <w:b/>
                <w:bCs/>
                <w:noProof/>
                <w:color w:val="2A637F"/>
                <w:sz w:val="32"/>
                <w:szCs w:val="32"/>
                <w:lang w:eastAsia="en-GB"/>
              </w:rPr>
            </w:pPr>
            <w:r>
              <w:rPr>
                <w:rFonts w:eastAsiaTheme="minorEastAsia"/>
                <w:b/>
                <w:bCs/>
                <w:noProof/>
                <w:color w:val="2A637F"/>
                <w:sz w:val="32"/>
                <w:szCs w:val="32"/>
                <w:lang w:eastAsia="en-GB"/>
              </w:rPr>
              <w:t>Lukasz Kolasinski 70901</w:t>
            </w:r>
          </w:p>
          <w:p w14:paraId="07E9DB66" w14:textId="77777777" w:rsidR="004658BD" w:rsidRDefault="004658BD" w:rsidP="00BC3879">
            <w:pPr>
              <w:spacing w:after="120"/>
              <w:rPr>
                <w:rFonts w:eastAsiaTheme="minorEastAsia"/>
                <w:noProof/>
                <w:sz w:val="28"/>
                <w:szCs w:val="28"/>
                <w:lang w:eastAsia="en-GB"/>
              </w:rPr>
            </w:pPr>
            <w:r>
              <w:rPr>
                <w:rFonts w:eastAsiaTheme="minorEastAsia"/>
                <w:noProof/>
                <w:sz w:val="28"/>
                <w:szCs w:val="28"/>
                <w:lang w:eastAsia="en-GB"/>
              </w:rPr>
              <w:t>Police Community Support Officer</w:t>
            </w:r>
          </w:p>
          <w:p w14:paraId="31929C8A" w14:textId="77777777" w:rsidR="004658BD" w:rsidRDefault="004658BD" w:rsidP="00BC3879">
            <w:pPr>
              <w:spacing w:after="120"/>
              <w:rPr>
                <w:rFonts w:eastAsiaTheme="minorEastAsia"/>
                <w:noProof/>
                <w:sz w:val="28"/>
                <w:szCs w:val="28"/>
                <w:lang w:eastAsia="en-GB"/>
              </w:rPr>
            </w:pPr>
            <w:r>
              <w:rPr>
                <w:rFonts w:eastAsiaTheme="minorEastAsia"/>
                <w:noProof/>
                <w:sz w:val="28"/>
                <w:szCs w:val="28"/>
                <w:lang w:eastAsia="en-GB"/>
              </w:rPr>
              <w:t>Warminster Rural Beat</w:t>
            </w:r>
          </w:p>
          <w:p w14:paraId="608C34B8" w14:textId="77777777" w:rsidR="004658BD" w:rsidRDefault="004658BD" w:rsidP="00BC3879">
            <w:pPr>
              <w:rPr>
                <w:rFonts w:eastAsiaTheme="minorEastAsia"/>
                <w:noProof/>
                <w:color w:val="595959"/>
                <w:lang w:eastAsia="en-GB"/>
              </w:rPr>
            </w:pPr>
            <w:r>
              <w:rPr>
                <w:rFonts w:eastAsiaTheme="minorEastAsia"/>
                <w:noProof/>
                <w:color w:val="595959"/>
                <w:lang w:eastAsia="en-GB"/>
              </w:rPr>
              <w:t>Police Station, The Avenue, Warminster, BA12 9AA</w:t>
            </w:r>
          </w:p>
        </w:tc>
        <w:tc>
          <w:tcPr>
            <w:tcW w:w="2387" w:type="dxa"/>
            <w:vMerge w:val="restart"/>
            <w:vAlign w:val="bottom"/>
            <w:hideMark/>
          </w:tcPr>
          <w:p w14:paraId="7DCF67D5" w14:textId="77777777" w:rsidR="004658BD" w:rsidRDefault="004658BD" w:rsidP="00BC3879">
            <w:pPr>
              <w:spacing w:after="120"/>
              <w:jc w:val="right"/>
              <w:rPr>
                <w:rFonts w:eastAsiaTheme="minorEastAsia"/>
                <w:noProof/>
                <w:color w:val="7F7F7F"/>
                <w:szCs w:val="24"/>
                <w:lang w:eastAsia="en-GB"/>
              </w:rPr>
            </w:pPr>
            <w:r>
              <w:rPr>
                <w:rFonts w:eastAsiaTheme="minorEastAsia"/>
                <w:noProof/>
                <w:color w:val="000000"/>
                <w:lang w:eastAsia="en-GB"/>
              </w:rPr>
              <w:drawing>
                <wp:inline distT="0" distB="0" distL="0" distR="0" wp14:anchorId="47D0ACD1" wp14:editId="2B829EED">
                  <wp:extent cx="1152525" cy="1438275"/>
                  <wp:effectExtent l="0" t="0" r="9525" b="9525"/>
                  <wp:docPr id="2" name="Picture 2" descr="A white star with 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white star with a blue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1438275"/>
                          </a:xfrm>
                          <a:prstGeom prst="rect">
                            <a:avLst/>
                          </a:prstGeom>
                          <a:noFill/>
                          <a:ln>
                            <a:noFill/>
                          </a:ln>
                        </pic:spPr>
                      </pic:pic>
                    </a:graphicData>
                  </a:graphic>
                </wp:inline>
              </w:drawing>
            </w:r>
          </w:p>
        </w:tc>
      </w:tr>
      <w:tr w:rsidR="004658BD" w14:paraId="5C3AC04D" w14:textId="77777777" w:rsidTr="00BC3879">
        <w:tc>
          <w:tcPr>
            <w:tcW w:w="3544" w:type="dxa"/>
            <w:hideMark/>
          </w:tcPr>
          <w:p w14:paraId="64BAE990" w14:textId="77777777" w:rsidR="004658BD" w:rsidRDefault="004658BD" w:rsidP="00BC3879">
            <w:pPr>
              <w:spacing w:after="80"/>
              <w:rPr>
                <w:rFonts w:eastAsiaTheme="minorEastAsia"/>
                <w:noProof/>
                <w:color w:val="527392"/>
                <w:lang w:eastAsia="en-GB"/>
              </w:rPr>
            </w:pPr>
            <w:r>
              <w:rPr>
                <w:rFonts w:eastAsiaTheme="minorEastAsia"/>
                <w:noProof/>
                <w:color w:val="527392"/>
                <w:lang w:eastAsia="en-GB"/>
              </w:rPr>
              <w:t>lukasz.kolasinski@wiltshire.police.uk</w:t>
            </w:r>
          </w:p>
          <w:p w14:paraId="719F358A" w14:textId="77777777" w:rsidR="004658BD" w:rsidRDefault="004658BD" w:rsidP="00BC3879">
            <w:pPr>
              <w:spacing w:after="80"/>
              <w:rPr>
                <w:rFonts w:eastAsiaTheme="minorEastAsia"/>
                <w:noProof/>
                <w:color w:val="527392"/>
                <w:lang w:eastAsia="en-GB"/>
              </w:rPr>
            </w:pPr>
            <w:r>
              <w:rPr>
                <w:rFonts w:eastAsiaTheme="minorEastAsia"/>
                <w:noProof/>
                <w:color w:val="527392"/>
                <w:lang w:eastAsia="en-GB"/>
              </w:rPr>
              <w:t>07471029004</w:t>
            </w:r>
          </w:p>
        </w:tc>
        <w:tc>
          <w:tcPr>
            <w:tcW w:w="3095" w:type="dxa"/>
            <w:hideMark/>
          </w:tcPr>
          <w:p w14:paraId="03D5F57C" w14:textId="77777777" w:rsidR="004658BD" w:rsidRDefault="004658BD" w:rsidP="00BC3879">
            <w:pPr>
              <w:rPr>
                <w:rFonts w:eastAsiaTheme="minorEastAsia"/>
                <w:noProof/>
                <w:color w:val="527392"/>
                <w:lang w:eastAsia="en-GB"/>
              </w:rPr>
            </w:pPr>
          </w:p>
        </w:tc>
        <w:tc>
          <w:tcPr>
            <w:tcW w:w="2387" w:type="dxa"/>
            <w:vMerge/>
            <w:vAlign w:val="center"/>
            <w:hideMark/>
          </w:tcPr>
          <w:p w14:paraId="42373D62" w14:textId="77777777" w:rsidR="004658BD" w:rsidRDefault="004658BD" w:rsidP="00BC3879">
            <w:pPr>
              <w:rPr>
                <w:rFonts w:eastAsiaTheme="minorEastAsia"/>
                <w:noProof/>
                <w:color w:val="7F7F7F"/>
                <w:szCs w:val="24"/>
                <w:lang w:eastAsia="en-GB"/>
              </w:rPr>
            </w:pPr>
          </w:p>
        </w:tc>
      </w:tr>
      <w:tr w:rsidR="004658BD" w14:paraId="72E71737" w14:textId="77777777" w:rsidTr="00BC3879">
        <w:trPr>
          <w:trHeight w:val="397"/>
        </w:trPr>
        <w:tc>
          <w:tcPr>
            <w:tcW w:w="3544" w:type="dxa"/>
            <w:shd w:val="clear" w:color="auto" w:fill="ADC649"/>
            <w:tcMar>
              <w:top w:w="0" w:type="dxa"/>
              <w:left w:w="108" w:type="dxa"/>
              <w:bottom w:w="0" w:type="dxa"/>
              <w:right w:w="108" w:type="dxa"/>
            </w:tcMar>
            <w:vAlign w:val="center"/>
          </w:tcPr>
          <w:p w14:paraId="54F032CC" w14:textId="77777777" w:rsidR="004658BD" w:rsidRDefault="004658BD" w:rsidP="00BC3879">
            <w:pPr>
              <w:jc w:val="right"/>
              <w:rPr>
                <w:rFonts w:ascii="Century Gothic" w:eastAsiaTheme="minorEastAsia" w:hAnsi="Century Gothic"/>
                <w:noProof/>
                <w:color w:val="000000"/>
                <w:sz w:val="24"/>
                <w:szCs w:val="24"/>
              </w:rPr>
            </w:pPr>
          </w:p>
        </w:tc>
        <w:tc>
          <w:tcPr>
            <w:tcW w:w="3095" w:type="dxa"/>
            <w:shd w:val="clear" w:color="auto" w:fill="ADC649"/>
            <w:tcMar>
              <w:top w:w="0" w:type="dxa"/>
              <w:left w:w="108" w:type="dxa"/>
              <w:bottom w:w="0" w:type="dxa"/>
              <w:right w:w="108" w:type="dxa"/>
            </w:tcMar>
            <w:vAlign w:val="center"/>
          </w:tcPr>
          <w:p w14:paraId="1DD99A5F" w14:textId="77777777" w:rsidR="004658BD" w:rsidRDefault="004658BD" w:rsidP="00BC3879">
            <w:pPr>
              <w:jc w:val="right"/>
              <w:rPr>
                <w:rFonts w:asciiTheme="minorHAnsi" w:eastAsiaTheme="minorEastAsia" w:hAnsiTheme="minorHAnsi"/>
                <w:noProof/>
                <w:color w:val="000000"/>
                <w:szCs w:val="24"/>
                <w:lang w:eastAsia="en-GB"/>
              </w:rPr>
            </w:pPr>
          </w:p>
        </w:tc>
        <w:tc>
          <w:tcPr>
            <w:tcW w:w="2387" w:type="dxa"/>
            <w:shd w:val="clear" w:color="auto" w:fill="ADC649"/>
            <w:tcMar>
              <w:top w:w="0" w:type="dxa"/>
              <w:left w:w="108" w:type="dxa"/>
              <w:bottom w:w="0" w:type="dxa"/>
              <w:right w:w="108" w:type="dxa"/>
            </w:tcMar>
            <w:vAlign w:val="center"/>
            <w:hideMark/>
          </w:tcPr>
          <w:p w14:paraId="4003F552" w14:textId="77777777" w:rsidR="004658BD" w:rsidRDefault="004658BD" w:rsidP="00BC3879">
            <w:pPr>
              <w:jc w:val="right"/>
              <w:rPr>
                <w:rFonts w:eastAsiaTheme="minorEastAsia"/>
                <w:b/>
                <w:bCs/>
                <w:noProof/>
                <w:color w:val="FFFFFF"/>
                <w:sz w:val="28"/>
                <w:szCs w:val="28"/>
                <w:lang w:eastAsia="en-GB"/>
              </w:rPr>
            </w:pPr>
            <w:r>
              <w:rPr>
                <w:rFonts w:eastAsiaTheme="minorEastAsia"/>
                <w:b/>
                <w:bCs/>
                <w:noProof/>
                <w:color w:val="000000"/>
                <w:sz w:val="28"/>
                <w:szCs w:val="28"/>
                <w:lang w:eastAsia="en-GB"/>
              </w:rPr>
              <w:t>WILTSHIRE POLICE</w:t>
            </w:r>
          </w:p>
        </w:tc>
      </w:tr>
      <w:tr w:rsidR="004658BD" w14:paraId="3735CFFB" w14:textId="77777777" w:rsidTr="00BC3879">
        <w:trPr>
          <w:trHeight w:val="397"/>
        </w:trPr>
        <w:tc>
          <w:tcPr>
            <w:tcW w:w="3544" w:type="dxa"/>
            <w:shd w:val="clear" w:color="auto" w:fill="87A651"/>
            <w:tcMar>
              <w:top w:w="0" w:type="dxa"/>
              <w:left w:w="108" w:type="dxa"/>
              <w:bottom w:w="0" w:type="dxa"/>
              <w:right w:w="108" w:type="dxa"/>
            </w:tcMar>
            <w:vAlign w:val="center"/>
          </w:tcPr>
          <w:p w14:paraId="26727D50" w14:textId="77777777" w:rsidR="004658BD" w:rsidRDefault="004658BD" w:rsidP="00BC3879">
            <w:pPr>
              <w:jc w:val="right"/>
              <w:rPr>
                <w:rFonts w:eastAsiaTheme="minorEastAsia"/>
                <w:noProof/>
                <w:color w:val="000000"/>
                <w:sz w:val="16"/>
                <w:szCs w:val="16"/>
                <w:lang w:eastAsia="en-GB"/>
              </w:rPr>
            </w:pPr>
          </w:p>
        </w:tc>
        <w:tc>
          <w:tcPr>
            <w:tcW w:w="3095" w:type="dxa"/>
            <w:shd w:val="clear" w:color="auto" w:fill="87A651"/>
            <w:tcMar>
              <w:top w:w="0" w:type="dxa"/>
              <w:left w:w="108" w:type="dxa"/>
              <w:bottom w:w="0" w:type="dxa"/>
              <w:right w:w="108" w:type="dxa"/>
            </w:tcMar>
            <w:vAlign w:val="center"/>
          </w:tcPr>
          <w:p w14:paraId="113E21EF" w14:textId="77777777" w:rsidR="004658BD" w:rsidRDefault="004658BD" w:rsidP="00BC3879">
            <w:pPr>
              <w:jc w:val="right"/>
              <w:rPr>
                <w:rFonts w:eastAsiaTheme="minorEastAsia"/>
                <w:noProof/>
                <w:color w:val="000000"/>
                <w:sz w:val="16"/>
                <w:szCs w:val="16"/>
                <w:lang w:eastAsia="en-GB"/>
              </w:rPr>
            </w:pPr>
          </w:p>
        </w:tc>
        <w:tc>
          <w:tcPr>
            <w:tcW w:w="2387" w:type="dxa"/>
            <w:shd w:val="clear" w:color="auto" w:fill="87A651"/>
            <w:tcMar>
              <w:top w:w="0" w:type="dxa"/>
              <w:left w:w="108" w:type="dxa"/>
              <w:bottom w:w="0" w:type="dxa"/>
              <w:right w:w="108" w:type="dxa"/>
            </w:tcMar>
            <w:vAlign w:val="center"/>
            <w:hideMark/>
          </w:tcPr>
          <w:p w14:paraId="17A88653" w14:textId="77777777" w:rsidR="004658BD" w:rsidRDefault="004658BD" w:rsidP="00BC3879">
            <w:pPr>
              <w:jc w:val="right"/>
              <w:rPr>
                <w:rFonts w:eastAsiaTheme="minorEastAsia"/>
                <w:b/>
                <w:bCs/>
                <w:noProof/>
                <w:color w:val="FFFFFF"/>
                <w:sz w:val="20"/>
                <w:szCs w:val="20"/>
                <w:lang w:eastAsia="en-GB"/>
              </w:rPr>
            </w:pPr>
            <w:r>
              <w:rPr>
                <w:rFonts w:eastAsiaTheme="minorEastAsia"/>
                <w:b/>
                <w:bCs/>
                <w:noProof/>
                <w:color w:val="FFFFFF"/>
                <w:sz w:val="20"/>
                <w:szCs w:val="20"/>
                <w:lang w:eastAsia="en-GB"/>
              </w:rPr>
              <w:t>Keeping Wiltshire Safe</w:t>
            </w:r>
          </w:p>
        </w:tc>
      </w:tr>
      <w:tr w:rsidR="004658BD" w14:paraId="0124374A" w14:textId="77777777" w:rsidTr="00BC3879">
        <w:trPr>
          <w:trHeight w:val="397"/>
        </w:trPr>
        <w:tc>
          <w:tcPr>
            <w:tcW w:w="3544" w:type="dxa"/>
            <w:shd w:val="clear" w:color="auto" w:fill="527392"/>
            <w:tcMar>
              <w:top w:w="0" w:type="dxa"/>
              <w:left w:w="108" w:type="dxa"/>
              <w:bottom w:w="0" w:type="dxa"/>
              <w:right w:w="108" w:type="dxa"/>
            </w:tcMar>
            <w:vAlign w:val="center"/>
          </w:tcPr>
          <w:p w14:paraId="2678A202" w14:textId="77777777" w:rsidR="004658BD" w:rsidRDefault="004658BD" w:rsidP="00BC3879">
            <w:pPr>
              <w:jc w:val="right"/>
              <w:rPr>
                <w:rFonts w:eastAsiaTheme="minorEastAsia"/>
                <w:noProof/>
                <w:color w:val="000000"/>
                <w:sz w:val="16"/>
                <w:szCs w:val="16"/>
                <w:lang w:eastAsia="en-GB"/>
              </w:rPr>
            </w:pPr>
          </w:p>
        </w:tc>
        <w:tc>
          <w:tcPr>
            <w:tcW w:w="5482" w:type="dxa"/>
            <w:gridSpan w:val="2"/>
            <w:shd w:val="clear" w:color="auto" w:fill="527392"/>
            <w:tcMar>
              <w:top w:w="0" w:type="dxa"/>
              <w:left w:w="108" w:type="dxa"/>
              <w:bottom w:w="0" w:type="dxa"/>
              <w:right w:w="108" w:type="dxa"/>
            </w:tcMar>
            <w:vAlign w:val="center"/>
            <w:hideMark/>
          </w:tcPr>
          <w:p w14:paraId="7CEBE7B0" w14:textId="77777777" w:rsidR="004658BD" w:rsidRDefault="007A5245" w:rsidP="00BC3879">
            <w:pPr>
              <w:jc w:val="right"/>
              <w:rPr>
                <w:rFonts w:eastAsiaTheme="minorEastAsia"/>
                <w:noProof/>
                <w:color w:val="FFFFFF"/>
                <w:sz w:val="16"/>
                <w:szCs w:val="16"/>
                <w:lang w:eastAsia="en-GB"/>
              </w:rPr>
            </w:pPr>
            <w:hyperlink r:id="rId9" w:history="1">
              <w:r w:rsidR="004658BD">
                <w:rPr>
                  <w:rStyle w:val="Hyperlink"/>
                  <w:rFonts w:eastAsiaTheme="minorEastAsia"/>
                  <w:noProof/>
                  <w:color w:val="FFFFFF"/>
                  <w:sz w:val="16"/>
                  <w:szCs w:val="16"/>
                  <w:lang w:eastAsia="en-GB"/>
                </w:rPr>
                <w:t>www.wiltshire.police.uk</w:t>
              </w:r>
            </w:hyperlink>
            <w:r w:rsidR="004658BD">
              <w:rPr>
                <w:rFonts w:eastAsiaTheme="minorEastAsia"/>
                <w:noProof/>
                <w:color w:val="FFFFFF"/>
                <w:sz w:val="16"/>
                <w:szCs w:val="16"/>
                <w:lang w:eastAsia="en-GB"/>
              </w:rPr>
              <w:t>  |  facebook/wiltshirepolice  |  x/wiltshirepolice  |  LinkedIn/company/wiltshirepolice</w:t>
            </w:r>
          </w:p>
        </w:tc>
      </w:tr>
    </w:tbl>
    <w:p w14:paraId="6569B82B" w14:textId="77777777" w:rsidR="004658BD" w:rsidRDefault="004658BD" w:rsidP="004658BD"/>
    <w:p w14:paraId="23CB42DC" w14:textId="77777777" w:rsidR="004658BD" w:rsidRDefault="004658BD" w:rsidP="004658BD"/>
    <w:p w14:paraId="0BEEE2F4" w14:textId="279CEDAA" w:rsidR="00573B1E" w:rsidRDefault="004658BD">
      <w:pPr>
        <w:rPr>
          <w:noProof/>
        </w:rPr>
      </w:pPr>
      <w:r>
        <w:rPr>
          <w:noProof/>
        </w:rPr>
        <w:lastRenderedPageBreak/>
        <w:drawing>
          <wp:inline distT="0" distB="0" distL="0" distR="0" wp14:anchorId="3C56D7DA" wp14:editId="21DFF3E9">
            <wp:extent cx="4913630" cy="720026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3630" cy="7200265"/>
                    </a:xfrm>
                    <a:prstGeom prst="rect">
                      <a:avLst/>
                    </a:prstGeom>
                    <a:noFill/>
                  </pic:spPr>
                </pic:pic>
              </a:graphicData>
            </a:graphic>
          </wp:inline>
        </w:drawing>
      </w:r>
    </w:p>
    <w:p w14:paraId="18F22DEC" w14:textId="77777777" w:rsidR="009B6E2B" w:rsidRPr="009B6E2B" w:rsidRDefault="009B6E2B" w:rsidP="009B6E2B"/>
    <w:p w14:paraId="15522A0E" w14:textId="77777777" w:rsidR="009B6E2B" w:rsidRPr="009B6E2B" w:rsidRDefault="009B6E2B" w:rsidP="009B6E2B"/>
    <w:p w14:paraId="2E069E3F" w14:textId="77777777" w:rsidR="008E189A" w:rsidRDefault="008E189A" w:rsidP="009B6E2B"/>
    <w:p w14:paraId="5EDC2940" w14:textId="77777777" w:rsidR="00AE7FF0" w:rsidRDefault="00AE7FF0" w:rsidP="009B6E2B"/>
    <w:p w14:paraId="6803C9A4" w14:textId="77777777" w:rsidR="00AE7FF0" w:rsidRPr="009B6E2B" w:rsidRDefault="00AE7FF0" w:rsidP="009B6E2B"/>
    <w:sectPr w:rsidR="00AE7FF0" w:rsidRPr="009B6E2B" w:rsidSect="007A6C8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4EE034" w14:textId="77777777" w:rsidR="004658BD" w:rsidRDefault="004658BD" w:rsidP="004658BD">
      <w:r>
        <w:separator/>
      </w:r>
    </w:p>
  </w:endnote>
  <w:endnote w:type="continuationSeparator" w:id="0">
    <w:p w14:paraId="4AC8FF5D" w14:textId="77777777" w:rsidR="004658BD" w:rsidRDefault="004658BD" w:rsidP="0046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061DB" w14:textId="77777777" w:rsidR="004658BD" w:rsidRDefault="004658BD" w:rsidP="004658BD">
      <w:r>
        <w:separator/>
      </w:r>
    </w:p>
  </w:footnote>
  <w:footnote w:type="continuationSeparator" w:id="0">
    <w:p w14:paraId="53AAE823" w14:textId="77777777" w:rsidR="004658BD" w:rsidRDefault="004658BD" w:rsidP="00465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0724CE"/>
    <w:multiLevelType w:val="hybridMultilevel"/>
    <w:tmpl w:val="71AAEED8"/>
    <w:lvl w:ilvl="0" w:tplc="8DF432B4">
      <w:numFmt w:val="bullet"/>
      <w:lvlText w:val="-"/>
      <w:lvlJc w:val="left"/>
      <w:pPr>
        <w:ind w:left="410" w:hanging="360"/>
      </w:pPr>
      <w:rPr>
        <w:rFonts w:ascii="Calibri" w:eastAsia="Calibri" w:hAnsi="Calibri" w:cs="Calibri" w:hint="default"/>
      </w:rPr>
    </w:lvl>
    <w:lvl w:ilvl="1" w:tplc="08090003">
      <w:start w:val="1"/>
      <w:numFmt w:val="bullet"/>
      <w:lvlText w:val="o"/>
      <w:lvlJc w:val="left"/>
      <w:pPr>
        <w:ind w:left="1130" w:hanging="360"/>
      </w:pPr>
      <w:rPr>
        <w:rFonts w:ascii="Courier New" w:hAnsi="Courier New" w:cs="Courier New" w:hint="default"/>
      </w:rPr>
    </w:lvl>
    <w:lvl w:ilvl="2" w:tplc="08090005">
      <w:start w:val="1"/>
      <w:numFmt w:val="bullet"/>
      <w:lvlText w:val=""/>
      <w:lvlJc w:val="left"/>
      <w:pPr>
        <w:ind w:left="1850" w:hanging="360"/>
      </w:pPr>
      <w:rPr>
        <w:rFonts w:ascii="Wingdings" w:hAnsi="Wingdings" w:hint="default"/>
      </w:rPr>
    </w:lvl>
    <w:lvl w:ilvl="3" w:tplc="08090001">
      <w:start w:val="1"/>
      <w:numFmt w:val="bullet"/>
      <w:lvlText w:val=""/>
      <w:lvlJc w:val="left"/>
      <w:pPr>
        <w:ind w:left="2570" w:hanging="360"/>
      </w:pPr>
      <w:rPr>
        <w:rFonts w:ascii="Symbol" w:hAnsi="Symbol" w:hint="default"/>
      </w:rPr>
    </w:lvl>
    <w:lvl w:ilvl="4" w:tplc="08090003">
      <w:start w:val="1"/>
      <w:numFmt w:val="bullet"/>
      <w:lvlText w:val="o"/>
      <w:lvlJc w:val="left"/>
      <w:pPr>
        <w:ind w:left="3290" w:hanging="360"/>
      </w:pPr>
      <w:rPr>
        <w:rFonts w:ascii="Courier New" w:hAnsi="Courier New" w:cs="Courier New" w:hint="default"/>
      </w:rPr>
    </w:lvl>
    <w:lvl w:ilvl="5" w:tplc="08090005">
      <w:start w:val="1"/>
      <w:numFmt w:val="bullet"/>
      <w:lvlText w:val=""/>
      <w:lvlJc w:val="left"/>
      <w:pPr>
        <w:ind w:left="4010" w:hanging="360"/>
      </w:pPr>
      <w:rPr>
        <w:rFonts w:ascii="Wingdings" w:hAnsi="Wingdings" w:hint="default"/>
      </w:rPr>
    </w:lvl>
    <w:lvl w:ilvl="6" w:tplc="08090001">
      <w:start w:val="1"/>
      <w:numFmt w:val="bullet"/>
      <w:lvlText w:val=""/>
      <w:lvlJc w:val="left"/>
      <w:pPr>
        <w:ind w:left="4730" w:hanging="360"/>
      </w:pPr>
      <w:rPr>
        <w:rFonts w:ascii="Symbol" w:hAnsi="Symbol" w:hint="default"/>
      </w:rPr>
    </w:lvl>
    <w:lvl w:ilvl="7" w:tplc="08090003">
      <w:start w:val="1"/>
      <w:numFmt w:val="bullet"/>
      <w:lvlText w:val="o"/>
      <w:lvlJc w:val="left"/>
      <w:pPr>
        <w:ind w:left="5450" w:hanging="360"/>
      </w:pPr>
      <w:rPr>
        <w:rFonts w:ascii="Courier New" w:hAnsi="Courier New" w:cs="Courier New" w:hint="default"/>
      </w:rPr>
    </w:lvl>
    <w:lvl w:ilvl="8" w:tplc="08090005">
      <w:start w:val="1"/>
      <w:numFmt w:val="bullet"/>
      <w:lvlText w:val=""/>
      <w:lvlJc w:val="left"/>
      <w:pPr>
        <w:ind w:left="6170" w:hanging="360"/>
      </w:pPr>
      <w:rPr>
        <w:rFonts w:ascii="Wingdings" w:hAnsi="Wingdings" w:hint="default"/>
      </w:rPr>
    </w:lvl>
  </w:abstractNum>
  <w:num w:numId="1" w16cid:durableId="1293361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8BD"/>
    <w:rsid w:val="0001506F"/>
    <w:rsid w:val="00056FDE"/>
    <w:rsid w:val="000B181C"/>
    <w:rsid w:val="000D3CFE"/>
    <w:rsid w:val="000E2163"/>
    <w:rsid w:val="000E677D"/>
    <w:rsid w:val="000F208E"/>
    <w:rsid w:val="00113625"/>
    <w:rsid w:val="001342DD"/>
    <w:rsid w:val="001713D6"/>
    <w:rsid w:val="001D67C4"/>
    <w:rsid w:val="001F5938"/>
    <w:rsid w:val="0026495C"/>
    <w:rsid w:val="002A1670"/>
    <w:rsid w:val="002D05CC"/>
    <w:rsid w:val="002D5025"/>
    <w:rsid w:val="003B630F"/>
    <w:rsid w:val="003C5F19"/>
    <w:rsid w:val="003D3BDB"/>
    <w:rsid w:val="003E072D"/>
    <w:rsid w:val="004479E8"/>
    <w:rsid w:val="004517B7"/>
    <w:rsid w:val="004658BD"/>
    <w:rsid w:val="0049460F"/>
    <w:rsid w:val="004C129C"/>
    <w:rsid w:val="00507B7A"/>
    <w:rsid w:val="00533D02"/>
    <w:rsid w:val="00573B1E"/>
    <w:rsid w:val="005767EC"/>
    <w:rsid w:val="00595610"/>
    <w:rsid w:val="005B7C5A"/>
    <w:rsid w:val="006014DB"/>
    <w:rsid w:val="00632213"/>
    <w:rsid w:val="00646D92"/>
    <w:rsid w:val="006C3BE5"/>
    <w:rsid w:val="007071A8"/>
    <w:rsid w:val="00775924"/>
    <w:rsid w:val="007A5245"/>
    <w:rsid w:val="007A6C81"/>
    <w:rsid w:val="007A6F09"/>
    <w:rsid w:val="007B324B"/>
    <w:rsid w:val="007C2FF0"/>
    <w:rsid w:val="00820EE1"/>
    <w:rsid w:val="00843D91"/>
    <w:rsid w:val="008448BC"/>
    <w:rsid w:val="0084775A"/>
    <w:rsid w:val="00850023"/>
    <w:rsid w:val="0087606A"/>
    <w:rsid w:val="008E189A"/>
    <w:rsid w:val="00927E6D"/>
    <w:rsid w:val="0095212B"/>
    <w:rsid w:val="009776DE"/>
    <w:rsid w:val="009B6E2B"/>
    <w:rsid w:val="00A40887"/>
    <w:rsid w:val="00A86FF6"/>
    <w:rsid w:val="00AE64A7"/>
    <w:rsid w:val="00AE7FF0"/>
    <w:rsid w:val="00B27258"/>
    <w:rsid w:val="00BB625E"/>
    <w:rsid w:val="00C176F7"/>
    <w:rsid w:val="00CA6F9F"/>
    <w:rsid w:val="00CB7E15"/>
    <w:rsid w:val="00D87335"/>
    <w:rsid w:val="00DA359B"/>
    <w:rsid w:val="00E43164"/>
    <w:rsid w:val="00EE6F58"/>
    <w:rsid w:val="00F239A5"/>
    <w:rsid w:val="00F54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6C748F"/>
  <w15:chartTrackingRefBased/>
  <w15:docId w15:val="{6420056F-86B8-4B98-9C38-99D2111CB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8B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58BD"/>
    <w:rPr>
      <w:color w:val="0000FF"/>
      <w:u w:val="single"/>
    </w:rPr>
  </w:style>
  <w:style w:type="paragraph" w:styleId="ListParagraph">
    <w:name w:val="List Paragraph"/>
    <w:basedOn w:val="Normal"/>
    <w:uiPriority w:val="34"/>
    <w:qFormat/>
    <w:rsid w:val="004658BD"/>
    <w:pPr>
      <w:ind w:left="720"/>
    </w:pPr>
  </w:style>
  <w:style w:type="character" w:customStyle="1" w:styleId="ui-provider">
    <w:name w:val="ui-provider"/>
    <w:basedOn w:val="DefaultParagraphFont"/>
    <w:rsid w:val="00A86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BobbyVanOnlineSafety@wbvt.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gbr01.safelinks.protection.outlook.com/?url=http%3A%2F%2Fwww.wiltshire.police.uk%2F&amp;data=05%7C02%7CNatalie.Hobman%40wiltshire.police.uk%7C5f05e68be202445ce8fd08dc0140e8ff%7C4e5729cf852d4510921251157ca27e3e%7C0%7C0%7C638386625550047506%7CUnknown%7CTWFpbGZsb3d8eyJWIjoiMC4wLjAwMDAiLCJQIjoiV2luMzIiLCJBTiI6Ik1haWwiLCJXVCI6Mn0%3D%7C3000%7C%7C%7C&amp;sdata=fZkLRxVDfapVIRiVUMV7Nc0WKHZK%2F0xB9UKpP4Ic36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2716</Characters>
  <Application>Microsoft Office Word</Application>
  <DocSecurity>4</DocSecurity>
  <Lines>22</Lines>
  <Paragraphs>6</Paragraphs>
  <ScaleCrop>false</ScaleCrop>
  <Company>Wiltshire Police</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Lukasz Kolasinski</dc:creator>
  <cp:keywords/>
  <dc:description/>
  <cp:lastModifiedBy>Sarah Jeffries</cp:lastModifiedBy>
  <cp:revision>2</cp:revision>
  <dcterms:created xsi:type="dcterms:W3CDTF">2024-06-03T11:19:00Z</dcterms:created>
  <dcterms:modified xsi:type="dcterms:W3CDTF">2024-06-03T11:19:00Z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bb7e4d-af03-44b3-94ae-136b4d364336_Enabled">
    <vt:lpwstr>true</vt:lpwstr>
  </property>
  <property fmtid="{D5CDD505-2E9C-101B-9397-08002B2CF9AE}" pid="3" name="MSIP_Label_b4bb7e4d-af03-44b3-94ae-136b4d364336_SetDate">
    <vt:lpwstr>2024-04-27T14:40:16Z</vt:lpwstr>
  </property>
  <property fmtid="{D5CDD505-2E9C-101B-9397-08002B2CF9AE}" pid="4" name="MSIP_Label_b4bb7e4d-af03-44b3-94ae-136b4d364336_Method">
    <vt:lpwstr>Standard</vt:lpwstr>
  </property>
  <property fmtid="{D5CDD505-2E9C-101B-9397-08002B2CF9AE}" pid="5" name="MSIP_Label_b4bb7e4d-af03-44b3-94ae-136b4d364336_Name">
    <vt:lpwstr>OFFICIAL</vt:lpwstr>
  </property>
  <property fmtid="{D5CDD505-2E9C-101B-9397-08002B2CF9AE}" pid="6" name="MSIP_Label_b4bb7e4d-af03-44b3-94ae-136b4d364336_SiteId">
    <vt:lpwstr>4e5729cf-852d-4510-9212-51157ca27e3e</vt:lpwstr>
  </property>
  <property fmtid="{D5CDD505-2E9C-101B-9397-08002B2CF9AE}" pid="7" name="MSIP_Label_b4bb7e4d-af03-44b3-94ae-136b4d364336_ActionId">
    <vt:lpwstr>4d7079f0-b903-4c8c-b7b6-999349b5dd02</vt:lpwstr>
  </property>
  <property fmtid="{D5CDD505-2E9C-101B-9397-08002B2CF9AE}" pid="8" name="MSIP_Label_b4bb7e4d-af03-44b3-94ae-136b4d364336_ContentBits">
    <vt:lpwstr>0</vt:lpwstr>
  </property>
</Properties>
</file>